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9651" w14:textId="111A2E37" w:rsidR="001E68D8" w:rsidRDefault="00906990" w:rsidP="001E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C7745" wp14:editId="1115EC62">
                <wp:simplePos x="0" y="0"/>
                <wp:positionH relativeFrom="column">
                  <wp:posOffset>76200</wp:posOffset>
                </wp:positionH>
                <wp:positionV relativeFrom="paragraph">
                  <wp:posOffset>-714375</wp:posOffset>
                </wp:positionV>
                <wp:extent cx="6153150" cy="704850"/>
                <wp:effectExtent l="0" t="9525" r="3810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53150" cy="704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3E2C" w14:textId="77777777" w:rsidR="00906990" w:rsidRDefault="00906990" w:rsidP="009069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Exchange Rate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C774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pt;margin-top:-56.25pt;width:484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14:paraId="65413E2C" w14:textId="77777777" w:rsidR="00906990" w:rsidRDefault="00906990" w:rsidP="009069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Exchange Rate Practice</w:t>
                      </w:r>
                    </w:p>
                  </w:txbxContent>
                </v:textbox>
              </v:shape>
            </w:pict>
          </mc:Fallback>
        </mc:AlternateContent>
      </w:r>
      <w:r w:rsidR="001E68D8">
        <w:rPr>
          <w:rFonts w:ascii="Times New Roman" w:eastAsia="Times New Roman" w:hAnsi="Times New Roman" w:cs="Times New Roman"/>
          <w:sz w:val="24"/>
          <w:szCs w:val="24"/>
        </w:rPr>
        <w:t xml:space="preserve">Erik and Cynthia are traveling to China from </w:t>
      </w:r>
      <w:r w:rsidR="001E68D8" w:rsidRPr="001E68D8">
        <w:rPr>
          <w:rFonts w:ascii="Times New Roman" w:eastAsia="Times New Roman" w:hAnsi="Times New Roman" w:cs="Times New Roman"/>
          <w:sz w:val="24"/>
          <w:szCs w:val="24"/>
        </w:rPr>
        <w:t>Minnesota</w:t>
      </w:r>
      <w:r w:rsidR="001E68D8">
        <w:rPr>
          <w:rFonts w:ascii="Times New Roman" w:eastAsia="Times New Roman" w:hAnsi="Times New Roman" w:cs="Times New Roman"/>
          <w:sz w:val="24"/>
          <w:szCs w:val="24"/>
        </w:rPr>
        <w:t xml:space="preserve">. They want to buy some souvenirs while they are visiting but </w:t>
      </w:r>
      <w:proofErr w:type="gramStart"/>
      <w:r w:rsidR="001E68D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="001E68D8">
        <w:rPr>
          <w:rFonts w:ascii="Times New Roman" w:eastAsia="Times New Roman" w:hAnsi="Times New Roman" w:cs="Times New Roman"/>
          <w:sz w:val="24"/>
          <w:szCs w:val="24"/>
        </w:rPr>
        <w:t xml:space="preserve"> figure out how much everything is worth. All the goods in China are priced in that currency – the Yuan (¥). The value of the goods will depend upon the current exchange rate of dollars to yuan ($ to ¥).</w:t>
      </w:r>
    </w:p>
    <w:p w14:paraId="50AE4CF5" w14:textId="77777777" w:rsidR="001E68D8" w:rsidRPr="001E68D8" w:rsidRDefault="001E68D8" w:rsidP="001E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 xml:space="preserve">U.S. Dollars in Yuan: </w:t>
      </w:r>
      <w:r>
        <w:rPr>
          <w:rFonts w:ascii="Times New Roman" w:eastAsia="Times New Roman" w:hAnsi="Times New Roman" w:cs="Times New Roman"/>
          <w:sz w:val="24"/>
          <w:szCs w:val="24"/>
        </w:rPr>
        <w:t>6.3080</w:t>
      </w:r>
      <w:r w:rsidRPr="001E68D8">
        <w:rPr>
          <w:rFonts w:ascii="Times New Roman" w:eastAsia="Times New Roman" w:hAnsi="Times New Roman" w:cs="Times New Roman"/>
          <w:sz w:val="24"/>
          <w:szCs w:val="24"/>
        </w:rPr>
        <w:t xml:space="preserve">      This means $1 = </w:t>
      </w:r>
      <w:r>
        <w:rPr>
          <w:rFonts w:ascii="Times New Roman" w:eastAsia="Times New Roman" w:hAnsi="Times New Roman" w:cs="Times New Roman"/>
          <w:sz w:val="24"/>
          <w:szCs w:val="24"/>
        </w:rPr>
        <w:t>6.3080</w:t>
      </w:r>
      <w:r w:rsidRPr="001E68D8">
        <w:rPr>
          <w:rFonts w:ascii="Times New Roman" w:eastAsia="Times New Roman" w:hAnsi="Times New Roman" w:cs="Times New Roman"/>
          <w:sz w:val="24"/>
          <w:szCs w:val="24"/>
        </w:rPr>
        <w:t xml:space="preserve"> ¥  </w:t>
      </w:r>
    </w:p>
    <w:p w14:paraId="49CB414C" w14:textId="77777777" w:rsidR="001E68D8" w:rsidRPr="001E68D8" w:rsidRDefault="001E68D8" w:rsidP="001E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>Yuan in U.S. Dollars: 0.1</w:t>
      </w:r>
      <w:r>
        <w:rPr>
          <w:rFonts w:ascii="Times New Roman" w:eastAsia="Times New Roman" w:hAnsi="Times New Roman" w:cs="Times New Roman"/>
          <w:sz w:val="24"/>
          <w:szCs w:val="24"/>
        </w:rPr>
        <w:t>585</w:t>
      </w:r>
      <w:r w:rsidRPr="001E68D8">
        <w:rPr>
          <w:rFonts w:ascii="Times New Roman" w:eastAsia="Times New Roman" w:hAnsi="Times New Roman" w:cs="Times New Roman"/>
          <w:sz w:val="24"/>
          <w:szCs w:val="24"/>
        </w:rPr>
        <w:t>       This means 1 ¥ = $ 0.</w:t>
      </w:r>
      <w:r>
        <w:rPr>
          <w:rFonts w:ascii="Times New Roman" w:eastAsia="Times New Roman" w:hAnsi="Times New Roman" w:cs="Times New Roman"/>
          <w:sz w:val="24"/>
          <w:szCs w:val="24"/>
        </w:rPr>
        <w:t>1585</w:t>
      </w:r>
      <w:r w:rsidRPr="001E68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594E8D6" w14:textId="77777777" w:rsidR="001E68D8" w:rsidRPr="001E68D8" w:rsidRDefault="001E68D8" w:rsidP="001E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Using this exchange rate,</w:t>
      </w:r>
      <w:r w:rsidRPr="001E68D8">
        <w:rPr>
          <w:rFonts w:ascii="Times New Roman" w:eastAsia="Times New Roman" w:hAnsi="Times New Roman" w:cs="Times New Roman"/>
          <w:sz w:val="24"/>
          <w:szCs w:val="24"/>
        </w:rPr>
        <w:t xml:space="preserve"> calculate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following</w:t>
      </w:r>
      <w:r w:rsidRPr="001E68D8">
        <w:rPr>
          <w:rFonts w:ascii="Times New Roman" w:eastAsia="Times New Roman" w:hAnsi="Times New Roman" w:cs="Times New Roman"/>
          <w:sz w:val="24"/>
          <w:szCs w:val="24"/>
        </w:rPr>
        <w:t xml:space="preserve"> values:  </w:t>
      </w:r>
    </w:p>
    <w:p w14:paraId="0CB5269F" w14:textId="77777777" w:rsidR="001E68D8" w:rsidRPr="001E68D8" w:rsidRDefault="001E68D8" w:rsidP="001E68D8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 xml:space="preserve">$2 = _______________ </w:t>
      </w:r>
    </w:p>
    <w:p w14:paraId="1C97632D" w14:textId="77777777" w:rsidR="001E68D8" w:rsidRPr="001E68D8" w:rsidRDefault="001E68D8" w:rsidP="001E68D8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>$10 = ______________</w:t>
      </w:r>
    </w:p>
    <w:p w14:paraId="76C47EC6" w14:textId="77777777" w:rsidR="001E68D8" w:rsidRPr="001E68D8" w:rsidRDefault="001E68D8" w:rsidP="001E68D8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>$100 = _____________</w:t>
      </w:r>
    </w:p>
    <w:p w14:paraId="6B40726E" w14:textId="77777777" w:rsidR="001E68D8" w:rsidRPr="001E68D8" w:rsidRDefault="001E68D8" w:rsidP="001E68D8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>$50 = ______________</w:t>
      </w:r>
    </w:p>
    <w:p w14:paraId="2272D395" w14:textId="77777777" w:rsidR="001E68D8" w:rsidRPr="001E68D8" w:rsidRDefault="001E68D8" w:rsidP="001E68D8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>10 ¥ = ______________</w:t>
      </w:r>
    </w:p>
    <w:p w14:paraId="2A2BCB14" w14:textId="77777777" w:rsidR="001E68D8" w:rsidRPr="001E68D8" w:rsidRDefault="001E68D8" w:rsidP="001E68D8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>100 ¥ = _____________</w:t>
      </w:r>
    </w:p>
    <w:p w14:paraId="6D1A90D6" w14:textId="77777777" w:rsidR="001E68D8" w:rsidRPr="001E68D8" w:rsidRDefault="001E68D8" w:rsidP="001E68D8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>1000 ¥ = ____________</w:t>
      </w:r>
    </w:p>
    <w:p w14:paraId="2F334207" w14:textId="77777777" w:rsidR="001E68D8" w:rsidRPr="001E68D8" w:rsidRDefault="001E68D8" w:rsidP="001E68D8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sz w:val="24"/>
          <w:szCs w:val="24"/>
        </w:rPr>
        <w:t>50 ¥ = ______________</w:t>
      </w:r>
    </w:p>
    <w:p w14:paraId="5C78C9C1" w14:textId="77777777" w:rsidR="001E68D8" w:rsidRPr="001E68D8" w:rsidRDefault="001E68D8" w:rsidP="001E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PRACTICE </w:t>
      </w:r>
    </w:p>
    <w:p w14:paraId="03A1D5F9" w14:textId="77777777" w:rsidR="008B0151" w:rsidRDefault="008B0151" w:rsidP="008B015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Theme="majorHAnsi" w:eastAsia="Times New Roman" w:hAnsiTheme="majorHAnsi" w:cs="Times New Roman"/>
          <w:bCs/>
          <w:lang w:val="en"/>
        </w:rPr>
      </w:pPr>
      <w:r>
        <w:rPr>
          <w:rFonts w:asciiTheme="majorHAnsi" w:eastAsia="Times New Roman" w:hAnsiTheme="majorHAnsi" w:cs="Times New Roman"/>
          <w:bCs/>
          <w:lang w:val="en"/>
        </w:rPr>
        <w:t>Using the following exchange rate information, convert the following currencies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1"/>
        <w:gridCol w:w="3120"/>
        <w:gridCol w:w="3119"/>
      </w:tblGrid>
      <w:tr w:rsidR="008B0151" w14:paraId="2A0A3CC9" w14:textId="77777777" w:rsidTr="008B01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0FE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lang w:val="e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C1AD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en"/>
              </w:rPr>
              <w:t xml:space="preserve">United States ($1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lang w:val="en"/>
              </w:rPr>
              <w:t>= )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D800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en"/>
              </w:rPr>
              <w:t xml:space="preserve">Euro (1€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lang w:val="en"/>
              </w:rPr>
              <w:t>= )</w:t>
            </w:r>
            <w:proofErr w:type="gramEnd"/>
          </w:p>
        </w:tc>
      </w:tr>
      <w:tr w:rsidR="008B0151" w14:paraId="2182398A" w14:textId="77777777" w:rsidTr="008B01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BB1E" w14:textId="77777777" w:rsidR="008B0151" w:rsidRDefault="008B0151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Theme="majorHAnsi" w:eastAsia="Times New Roman" w:hAnsiTheme="majorHAnsi" w:cs="Times New Roman"/>
                <w:b/>
                <w:bCs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en"/>
              </w:rPr>
              <w:t>US Dollar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4E68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Fonts w:asciiTheme="majorHAnsi" w:eastAsia="Times New Roman" w:hAnsiTheme="majorHAnsi" w:cs="Times New Roman"/>
                <w:bCs/>
                <w:lang w:val="en"/>
              </w:rPr>
              <w:t>$1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C3D3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Style w:val="curf16"/>
                <w:rFonts w:asciiTheme="majorHAnsi" w:hAnsiTheme="majorHAnsi" w:cs="Arial"/>
                <w:color w:val="000000"/>
                <w:lang w:val="en"/>
              </w:rPr>
              <w:t>$1.31199</w:t>
            </w:r>
          </w:p>
        </w:tc>
      </w:tr>
      <w:tr w:rsidR="008B0151" w14:paraId="525C6773" w14:textId="77777777" w:rsidTr="008B01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2C57" w14:textId="77777777" w:rsidR="008B0151" w:rsidRDefault="008B0151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Theme="majorHAnsi" w:eastAsia="Times New Roman" w:hAnsiTheme="majorHAnsi" w:cs="Times New Roman"/>
                <w:b/>
                <w:bCs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en"/>
              </w:rPr>
              <w:t>Euro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AD6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Style w:val="curgr"/>
                <w:rFonts w:asciiTheme="majorHAnsi" w:hAnsiTheme="majorHAnsi" w:cs="Arial"/>
                <w:color w:val="000000"/>
                <w:lang w:val="en"/>
              </w:rPr>
              <w:t>.762201 €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6DA6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Fonts w:asciiTheme="majorHAnsi" w:eastAsia="Times New Roman" w:hAnsiTheme="majorHAnsi" w:cs="Times New Roman"/>
                <w:bCs/>
                <w:lang w:val="en"/>
              </w:rPr>
              <w:t>1€</w:t>
            </w:r>
          </w:p>
        </w:tc>
      </w:tr>
      <w:tr w:rsidR="008B0151" w14:paraId="7D24B04E" w14:textId="77777777" w:rsidTr="008B01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8137" w14:textId="77777777" w:rsidR="008B0151" w:rsidRDefault="008B0151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Theme="majorHAnsi" w:eastAsia="Times New Roman" w:hAnsiTheme="majorHAnsi" w:cs="Times New Roman"/>
                <w:b/>
                <w:bCs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en"/>
              </w:rPr>
              <w:t>British Pound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FE0A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Style w:val="curgr"/>
                <w:rFonts w:asciiTheme="majorHAnsi" w:hAnsiTheme="majorHAnsi" w:cs="Arial"/>
                <w:color w:val="000000"/>
                <w:lang w:val="en"/>
              </w:rPr>
              <w:t xml:space="preserve">.629402 </w:t>
            </w:r>
            <w:r>
              <w:rPr>
                <w:rStyle w:val="curf16"/>
                <w:rFonts w:asciiTheme="majorHAnsi" w:hAnsiTheme="majorHAnsi" w:cs="Arial"/>
                <w:color w:val="000000"/>
                <w:lang w:val="en"/>
              </w:rPr>
              <w:t>£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7E0E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Style w:val="curf16"/>
                <w:rFonts w:asciiTheme="majorHAnsi" w:hAnsiTheme="majorHAnsi" w:cs="Arial"/>
                <w:color w:val="000000"/>
                <w:lang w:val="en"/>
              </w:rPr>
              <w:t>.825769 £</w:t>
            </w:r>
          </w:p>
        </w:tc>
      </w:tr>
      <w:tr w:rsidR="008B0151" w14:paraId="51DC4DA4" w14:textId="77777777" w:rsidTr="008B01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9CA5" w14:textId="77777777" w:rsidR="008B0151" w:rsidRDefault="008B0151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Theme="majorHAnsi" w:eastAsia="Times New Roman" w:hAnsiTheme="majorHAnsi" w:cs="Times New Roman"/>
                <w:b/>
                <w:bCs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en"/>
              </w:rPr>
              <w:t>Mexican Peso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269B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Style w:val="curgr"/>
                <w:rFonts w:asciiTheme="majorHAnsi" w:hAnsiTheme="majorHAnsi" w:cs="Arial"/>
                <w:color w:val="000000"/>
                <w:lang w:val="en"/>
              </w:rPr>
              <w:t>13.211785 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D8C9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Style w:val="curf16"/>
                <w:rFonts w:asciiTheme="majorHAnsi" w:hAnsiTheme="majorHAnsi" w:cs="Arial"/>
                <w:color w:val="000000"/>
                <w:lang w:val="en"/>
              </w:rPr>
              <w:t>17.333728 P</w:t>
            </w:r>
          </w:p>
        </w:tc>
      </w:tr>
      <w:tr w:rsidR="008B0151" w14:paraId="24E98EE2" w14:textId="77777777" w:rsidTr="008B01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7661" w14:textId="77777777" w:rsidR="008B0151" w:rsidRDefault="008B0151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Theme="majorHAnsi" w:eastAsia="Times New Roman" w:hAnsiTheme="majorHAnsi" w:cs="Times New Roman"/>
                <w:b/>
                <w:bCs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val="en"/>
              </w:rPr>
              <w:t>Chinese Yuan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2CFF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Style w:val="curgr"/>
                <w:rFonts w:asciiTheme="majorHAnsi" w:hAnsiTheme="majorHAnsi" w:cs="Arial"/>
                <w:color w:val="000000"/>
                <w:lang w:val="en"/>
              </w:rPr>
              <w:t>6.301197¥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1098" w14:textId="77777777" w:rsidR="008B0151" w:rsidRDefault="008B0151">
            <w:pPr>
              <w:spacing w:before="100" w:beforeAutospacing="1" w:after="100" w:afterAutospacing="1"/>
              <w:ind w:left="360"/>
              <w:jc w:val="center"/>
              <w:outlineLvl w:val="2"/>
              <w:rPr>
                <w:rFonts w:asciiTheme="majorHAnsi" w:eastAsia="Times New Roman" w:hAnsiTheme="majorHAnsi" w:cs="Times New Roman"/>
                <w:bCs/>
                <w:lang w:val="en"/>
              </w:rPr>
            </w:pPr>
            <w:r>
              <w:rPr>
                <w:rStyle w:val="curf16"/>
                <w:rFonts w:asciiTheme="majorHAnsi" w:hAnsiTheme="majorHAnsi" w:cs="Arial"/>
                <w:color w:val="000000"/>
                <w:lang w:val="en"/>
              </w:rPr>
              <w:t>8.267107 ¥</w:t>
            </w:r>
          </w:p>
        </w:tc>
      </w:tr>
    </w:tbl>
    <w:p w14:paraId="2F1B2ABA" w14:textId="77777777" w:rsidR="008B0151" w:rsidRDefault="008B0151" w:rsidP="008B015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lang w:val="en"/>
        </w:rPr>
      </w:pPr>
      <w:r>
        <w:rPr>
          <w:rFonts w:asciiTheme="majorHAnsi" w:eastAsia="Times New Roman" w:hAnsiTheme="majorHAnsi" w:cs="Times New Roman"/>
          <w:iCs/>
          <w:lang w:val="en"/>
        </w:rPr>
        <w:t>Convert $150 to Euros ________________________</w:t>
      </w:r>
    </w:p>
    <w:p w14:paraId="4042E502" w14:textId="77777777" w:rsidR="008B0151" w:rsidRDefault="008B0151" w:rsidP="008B015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lang w:val="en"/>
        </w:rPr>
      </w:pPr>
      <w:r>
        <w:rPr>
          <w:rFonts w:asciiTheme="majorHAnsi" w:eastAsia="Times New Roman" w:hAnsiTheme="majorHAnsi" w:cs="Times New Roman"/>
          <w:iCs/>
          <w:lang w:val="en"/>
        </w:rPr>
        <w:t>Convert $150 to British Pounds ________________________</w:t>
      </w:r>
    </w:p>
    <w:p w14:paraId="6158437C" w14:textId="77777777" w:rsidR="008B0151" w:rsidRDefault="008B0151" w:rsidP="008B015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Cs/>
          <w:lang w:val="en"/>
        </w:rPr>
      </w:pPr>
      <w:r>
        <w:rPr>
          <w:rFonts w:asciiTheme="majorHAnsi" w:eastAsia="Times New Roman" w:hAnsiTheme="majorHAnsi" w:cs="Times New Roman"/>
          <w:iCs/>
          <w:lang w:val="en"/>
        </w:rPr>
        <w:t>Convert $150 to Pesos ________________________</w:t>
      </w:r>
    </w:p>
    <w:p w14:paraId="1221CA03" w14:textId="77777777" w:rsidR="008B0151" w:rsidRDefault="008B0151" w:rsidP="008B015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lang w:val="en"/>
        </w:rPr>
      </w:pPr>
      <w:r>
        <w:rPr>
          <w:rFonts w:asciiTheme="majorHAnsi" w:eastAsia="Times New Roman" w:hAnsiTheme="majorHAnsi" w:cs="Times New Roman"/>
          <w:iCs/>
          <w:lang w:val="en"/>
        </w:rPr>
        <w:t>Convert $150 to Chinese Yuan ________________________</w:t>
      </w:r>
    </w:p>
    <w:p w14:paraId="354F8006" w14:textId="77777777" w:rsidR="008B0151" w:rsidRDefault="008B0151" w:rsidP="008B015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lang w:val="en"/>
        </w:rPr>
      </w:pPr>
      <w:r>
        <w:rPr>
          <w:rFonts w:asciiTheme="majorHAnsi" w:eastAsia="Times New Roman" w:hAnsiTheme="majorHAnsi" w:cs="Times New Roman"/>
          <w:iCs/>
          <w:lang w:val="en"/>
        </w:rPr>
        <w:t>Convert 150€ to US Dollars ________________________</w:t>
      </w:r>
    </w:p>
    <w:p w14:paraId="45EF4317" w14:textId="77777777" w:rsidR="008B0151" w:rsidRDefault="008B0151" w:rsidP="008B015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lang w:val="en"/>
        </w:rPr>
      </w:pPr>
      <w:r>
        <w:rPr>
          <w:rFonts w:asciiTheme="majorHAnsi" w:eastAsia="Times New Roman" w:hAnsiTheme="majorHAnsi" w:cs="Times New Roman"/>
          <w:iCs/>
          <w:lang w:val="en"/>
        </w:rPr>
        <w:t>Convert 150€ to British Pounds ________________________</w:t>
      </w:r>
    </w:p>
    <w:p w14:paraId="06EDAC31" w14:textId="77777777" w:rsidR="008B0151" w:rsidRDefault="008B0151" w:rsidP="008B015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lang w:val="en"/>
        </w:rPr>
      </w:pPr>
      <w:r>
        <w:rPr>
          <w:rFonts w:asciiTheme="majorHAnsi" w:eastAsia="Times New Roman" w:hAnsiTheme="majorHAnsi" w:cs="Times New Roman"/>
          <w:iCs/>
          <w:lang w:val="en"/>
        </w:rPr>
        <w:t>Convert 150€ to Mexican Pesos ________________________</w:t>
      </w:r>
    </w:p>
    <w:p w14:paraId="66F37751" w14:textId="77777777" w:rsidR="008B0151" w:rsidRDefault="008B0151" w:rsidP="008B015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lang w:val="en"/>
        </w:rPr>
      </w:pPr>
      <w:r>
        <w:rPr>
          <w:rFonts w:asciiTheme="majorHAnsi" w:eastAsia="Times New Roman" w:hAnsiTheme="majorHAnsi" w:cs="Times New Roman"/>
          <w:iCs/>
          <w:lang w:val="en"/>
        </w:rPr>
        <w:t>Convert 150€ to Chinese Yuan ________________________</w:t>
      </w:r>
    </w:p>
    <w:p w14:paraId="4A56F9B3" w14:textId="77777777" w:rsidR="00496781" w:rsidRPr="005C5AD6" w:rsidRDefault="006E7828" w:rsidP="005C5A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C5A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Currency Appreciation v Currency Depreciation</w:t>
      </w:r>
    </w:p>
    <w:p w14:paraId="05B62684" w14:textId="77777777" w:rsidR="006E7828" w:rsidRDefault="006E7828" w:rsidP="006E78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Currencies can </w:t>
      </w:r>
      <w:r w:rsidRPr="005C5AD6">
        <w:rPr>
          <w:rFonts w:ascii="Times New Roman" w:eastAsia="Times New Roman" w:hAnsi="Times New Roman" w:cs="Times New Roman"/>
          <w:b/>
          <w:sz w:val="24"/>
          <w:szCs w:val="24"/>
        </w:rPr>
        <w:t xml:space="preserve">appreciate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(gain in </w:t>
      </w:r>
      <w:r w:rsidR="005C5AD6">
        <w:rPr>
          <w:rFonts w:ascii="Times New Roman" w:eastAsia="Times New Roman" w:hAnsi="Times New Roman" w:cs="Times New Roman"/>
          <w:sz w:val="24"/>
          <w:szCs w:val="24"/>
        </w:rPr>
        <w:t xml:space="preserve">value) against other currencies </w:t>
      </w:r>
      <w:r>
        <w:rPr>
          <w:rFonts w:ascii="Times New Roman" w:eastAsia="Times New Roman" w:hAnsi="Times New Roman" w:cs="Times New Roman"/>
          <w:sz w:val="24"/>
          <w:szCs w:val="24"/>
        </w:rPr>
        <w:t>which means they get stronger in value – it takes less domestic currency to equal foreign currency</w:t>
      </w:r>
      <w:r w:rsidR="005C5AD6">
        <w:rPr>
          <w:rFonts w:ascii="Times New Roman" w:eastAsia="Times New Roman" w:hAnsi="Times New Roman" w:cs="Times New Roman"/>
          <w:sz w:val="24"/>
          <w:szCs w:val="24"/>
        </w:rPr>
        <w:t>. Foreign goods look cheaper now so imports rise.</w:t>
      </w:r>
    </w:p>
    <w:p w14:paraId="37F04B4E" w14:textId="77777777" w:rsidR="006E7828" w:rsidRDefault="006E7828" w:rsidP="006E78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For example: in 2006 the dollar to pound exchange rate was $2 = 1£ so you needed $2 to get 1£</w:t>
      </w:r>
    </w:p>
    <w:p w14:paraId="1885AF67" w14:textId="77777777" w:rsidR="006E7828" w:rsidRDefault="006E7828" w:rsidP="006E78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today the exchange rate is $1.59 = 1£ so now it only takes $1.59 to get 1£</w:t>
      </w:r>
    </w:p>
    <w:p w14:paraId="5BA6C182" w14:textId="77777777" w:rsidR="006E7828" w:rsidRDefault="006E7828" w:rsidP="006E78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means the dollar has </w:t>
      </w:r>
      <w:r w:rsidRPr="005C5AD6">
        <w:rPr>
          <w:rFonts w:ascii="Times New Roman" w:eastAsia="Times New Roman" w:hAnsi="Times New Roman" w:cs="Times New Roman"/>
          <w:i/>
          <w:sz w:val="24"/>
          <w:szCs w:val="24"/>
        </w:rPr>
        <w:t>appreciated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value against the pound. This is great for American consumers because their money goes further in England but bad for American producers because now British consumers buy less US items </w:t>
      </w:r>
      <w:r w:rsidR="005C5AD6">
        <w:rPr>
          <w:rFonts w:ascii="Times New Roman" w:eastAsia="Times New Roman" w:hAnsi="Times New Roman" w:cs="Times New Roman"/>
          <w:sz w:val="24"/>
          <w:szCs w:val="24"/>
        </w:rPr>
        <w:t xml:space="preserve">AND Americans are importing more from Britain. </w:t>
      </w:r>
    </w:p>
    <w:p w14:paraId="275A6FD2" w14:textId="77777777" w:rsidR="005C5AD6" w:rsidRDefault="005C5AD6" w:rsidP="006E78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08BBA" w14:textId="77777777" w:rsidR="005C5AD6" w:rsidRDefault="005C5AD6" w:rsidP="006E78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Currencies can </w:t>
      </w:r>
      <w:r w:rsidRPr="005C5AD6">
        <w:rPr>
          <w:rFonts w:ascii="Times New Roman" w:eastAsia="Times New Roman" w:hAnsi="Times New Roman" w:cs="Times New Roman"/>
          <w:b/>
          <w:sz w:val="24"/>
          <w:szCs w:val="24"/>
        </w:rPr>
        <w:t xml:space="preserve">depreciate </w:t>
      </w:r>
      <w:r>
        <w:rPr>
          <w:rFonts w:ascii="Times New Roman" w:eastAsia="Times New Roman" w:hAnsi="Times New Roman" w:cs="Times New Roman"/>
          <w:sz w:val="24"/>
          <w:szCs w:val="24"/>
        </w:rPr>
        <w:t>(fall in value) against other currencies which means they get weaker in value – it takes more domestic currency to equal foreign currency. Foreign goods look more expensive now so imports fall.</w:t>
      </w:r>
    </w:p>
    <w:p w14:paraId="057D4081" w14:textId="77777777" w:rsidR="005C5AD6" w:rsidRDefault="005C5AD6" w:rsidP="005C5A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For example: in 2006 the dollar to euro exchange rate was $1.40 = 1€ so you needed $1.40 to get 1€</w:t>
      </w:r>
    </w:p>
    <w:p w14:paraId="312057DA" w14:textId="77777777" w:rsidR="005C5AD6" w:rsidRDefault="005C5AD6" w:rsidP="005C5A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today the exchange rate is $1.31 = 1€ so now it only takes $1.31 to get 1€</w:t>
      </w:r>
    </w:p>
    <w:p w14:paraId="40D70882" w14:textId="77777777" w:rsidR="005C5AD6" w:rsidRDefault="005C5AD6" w:rsidP="005C5A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means the euro has </w:t>
      </w:r>
      <w:r w:rsidRPr="005C5AD6">
        <w:rPr>
          <w:rFonts w:ascii="Times New Roman" w:eastAsia="Times New Roman" w:hAnsi="Times New Roman" w:cs="Times New Roman"/>
          <w:i/>
          <w:sz w:val="24"/>
          <w:szCs w:val="24"/>
        </w:rPr>
        <w:t>depreciated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value against the dollar. This is bad for European consumers because their money does not go as far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Ameri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 they buy less which hurts American producers as exports fall. American consumers benefit because their money goes farther in Europe and they can buy more imports. </w:t>
      </w:r>
    </w:p>
    <w:p w14:paraId="146E338D" w14:textId="77777777" w:rsidR="005C5AD6" w:rsidRDefault="005C5AD6" w:rsidP="006E7828"/>
    <w:sectPr w:rsidR="005C5AD6" w:rsidSect="0049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3404"/>
    <w:multiLevelType w:val="multilevel"/>
    <w:tmpl w:val="68C24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E197D"/>
    <w:multiLevelType w:val="hybridMultilevel"/>
    <w:tmpl w:val="E52A1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02FD7A">
      <w:start w:val="9"/>
      <w:numFmt w:val="decimal"/>
      <w:lvlText w:val="%2)"/>
      <w:lvlJc w:val="left"/>
      <w:pPr>
        <w:ind w:left="1440" w:hanging="360"/>
      </w:pPr>
    </w:lvl>
    <w:lvl w:ilvl="2" w:tplc="B99C3CC2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08FF"/>
    <w:multiLevelType w:val="multilevel"/>
    <w:tmpl w:val="FA24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B5318"/>
    <w:multiLevelType w:val="hybridMultilevel"/>
    <w:tmpl w:val="C4A2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D8"/>
    <w:rsid w:val="001E1675"/>
    <w:rsid w:val="001E68D8"/>
    <w:rsid w:val="00460F52"/>
    <w:rsid w:val="00496781"/>
    <w:rsid w:val="005C5AD6"/>
    <w:rsid w:val="006E7828"/>
    <w:rsid w:val="008B0151"/>
    <w:rsid w:val="008B2ECE"/>
    <w:rsid w:val="00906990"/>
    <w:rsid w:val="00D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28CB"/>
  <w15:docId w15:val="{1FE27EDB-B8FC-4F3E-9D8F-9CA6A168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1E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8D8"/>
    <w:rPr>
      <w:b/>
      <w:bCs/>
    </w:rPr>
  </w:style>
  <w:style w:type="paragraph" w:styleId="ListParagraph">
    <w:name w:val="List Paragraph"/>
    <w:basedOn w:val="Normal"/>
    <w:uiPriority w:val="34"/>
    <w:qFormat/>
    <w:rsid w:val="001E68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6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urf16">
    <w:name w:val="cur_f16"/>
    <w:basedOn w:val="DefaultParagraphFont"/>
    <w:rsid w:val="008B0151"/>
  </w:style>
  <w:style w:type="character" w:customStyle="1" w:styleId="curgr">
    <w:name w:val="cur_gr"/>
    <w:basedOn w:val="DefaultParagraphFont"/>
    <w:rsid w:val="008B0151"/>
  </w:style>
  <w:style w:type="table" w:styleId="TableGrid">
    <w:name w:val="Table Grid"/>
    <w:basedOn w:val="TableNormal"/>
    <w:uiPriority w:val="59"/>
    <w:rsid w:val="008B0151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5F411-7374-4585-A15A-18C5367A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Matthew Liedberg</cp:lastModifiedBy>
  <cp:revision>2</cp:revision>
  <cp:lastPrinted>2019-11-01T12:32:00Z</cp:lastPrinted>
  <dcterms:created xsi:type="dcterms:W3CDTF">2019-11-01T15:54:00Z</dcterms:created>
  <dcterms:modified xsi:type="dcterms:W3CDTF">2019-11-01T15:54:00Z</dcterms:modified>
</cp:coreProperties>
</file>